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02E416ED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77777777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028B4478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673062">
        <w:rPr>
          <w:rFonts w:ascii="Century" w:hAnsi="Century"/>
          <w:b/>
          <w:sz w:val="28"/>
          <w:szCs w:val="28"/>
        </w:rPr>
        <w:t>Мильчицького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7DEAFC33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673062">
        <w:rPr>
          <w:rFonts w:ascii="Century" w:hAnsi="Century"/>
          <w:sz w:val="28"/>
          <w:szCs w:val="28"/>
        </w:rPr>
        <w:t>Мильчицького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34B8999B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673062">
        <w:rPr>
          <w:rFonts w:ascii="Century" w:hAnsi="Century"/>
          <w:sz w:val="28"/>
          <w:szCs w:val="28"/>
          <w:lang w:val="uk-UA" w:eastAsia="uk-UA"/>
        </w:rPr>
        <w:t>Мильчицького</w:t>
      </w:r>
      <w:proofErr w:type="spellEnd"/>
      <w:r w:rsidR="00AA057B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r w:rsidR="00673062">
        <w:rPr>
          <w:rFonts w:ascii="Century" w:hAnsi="Century"/>
          <w:sz w:val="28"/>
          <w:szCs w:val="28"/>
          <w:lang w:val="uk-UA" w:eastAsia="uk-UA"/>
        </w:rPr>
        <w:t>Варениці Ольги Михайлівни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0B17A8F" w14:textId="77777777" w:rsidR="00673062" w:rsidRPr="00673062" w:rsidRDefault="00354B56" w:rsidP="00673062">
      <w:pPr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  <w:r w:rsidR="00902F3D" w:rsidRPr="00902F3D">
        <w:rPr>
          <w:rFonts w:ascii="Century" w:hAnsi="Century"/>
          <w:sz w:val="28"/>
          <w:szCs w:val="28"/>
        </w:rPr>
        <w:lastRenderedPageBreak/>
        <w:t xml:space="preserve"> </w:t>
      </w:r>
      <w:r w:rsidR="00673062" w:rsidRPr="00673062">
        <w:rPr>
          <w:rFonts w:ascii="Century" w:hAnsi="Century"/>
          <w:sz w:val="28"/>
          <w:szCs w:val="28"/>
        </w:rPr>
        <w:t>З В І Т</w:t>
      </w:r>
    </w:p>
    <w:p w14:paraId="73B79690" w14:textId="77777777" w:rsidR="00673062" w:rsidRPr="00673062" w:rsidRDefault="00673062" w:rsidP="00673062">
      <w:pPr>
        <w:jc w:val="center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673062">
        <w:rPr>
          <w:rFonts w:ascii="Century" w:hAnsi="Century"/>
          <w:sz w:val="28"/>
          <w:szCs w:val="28"/>
        </w:rPr>
        <w:t>Мильчицького</w:t>
      </w:r>
      <w:proofErr w:type="spellEnd"/>
      <w:r w:rsidRPr="00673062">
        <w:rPr>
          <w:rFonts w:ascii="Century" w:hAnsi="Century"/>
          <w:sz w:val="28"/>
          <w:szCs w:val="28"/>
        </w:rPr>
        <w:t xml:space="preserve"> </w:t>
      </w:r>
      <w:proofErr w:type="spellStart"/>
      <w:r w:rsidRPr="00673062">
        <w:rPr>
          <w:rFonts w:ascii="Century" w:hAnsi="Century"/>
          <w:sz w:val="28"/>
          <w:szCs w:val="28"/>
        </w:rPr>
        <w:t>старостинського</w:t>
      </w:r>
      <w:proofErr w:type="spellEnd"/>
      <w:r w:rsidRPr="00673062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за 2025 рік</w:t>
      </w:r>
    </w:p>
    <w:p w14:paraId="6518119D" w14:textId="77777777" w:rsidR="00673062" w:rsidRPr="00673062" w:rsidRDefault="00673062" w:rsidP="00673062">
      <w:pPr>
        <w:jc w:val="center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>ВАРЕНИЦІ ОЛЬГИ МИХАЙЛІВНИ</w:t>
      </w:r>
    </w:p>
    <w:p w14:paraId="579B5FA2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proofErr w:type="spellStart"/>
      <w:r w:rsidRPr="00673062">
        <w:rPr>
          <w:rFonts w:ascii="Century" w:hAnsi="Century"/>
          <w:sz w:val="28"/>
          <w:szCs w:val="28"/>
        </w:rPr>
        <w:t>Мильчицький</w:t>
      </w:r>
      <w:proofErr w:type="spellEnd"/>
      <w:r w:rsidRPr="00673062">
        <w:rPr>
          <w:rFonts w:ascii="Century" w:hAnsi="Century"/>
          <w:sz w:val="28"/>
          <w:szCs w:val="28"/>
        </w:rPr>
        <w:t xml:space="preserve"> </w:t>
      </w:r>
      <w:proofErr w:type="spellStart"/>
      <w:r w:rsidRPr="00673062">
        <w:rPr>
          <w:rFonts w:ascii="Century" w:hAnsi="Century"/>
          <w:sz w:val="28"/>
          <w:szCs w:val="28"/>
        </w:rPr>
        <w:t>старостинський</w:t>
      </w:r>
      <w:proofErr w:type="spellEnd"/>
      <w:r w:rsidRPr="00673062">
        <w:rPr>
          <w:rFonts w:ascii="Century" w:hAnsi="Century"/>
          <w:sz w:val="28"/>
          <w:szCs w:val="28"/>
        </w:rPr>
        <w:t xml:space="preserve"> округ складається з 4 населених пунктів :с. </w:t>
      </w:r>
      <w:proofErr w:type="spellStart"/>
      <w:r w:rsidRPr="00673062">
        <w:rPr>
          <w:rFonts w:ascii="Century" w:hAnsi="Century"/>
          <w:sz w:val="28"/>
          <w:szCs w:val="28"/>
        </w:rPr>
        <w:t>Мильчиці</w:t>
      </w:r>
      <w:proofErr w:type="spellEnd"/>
      <w:r w:rsidRPr="00673062">
        <w:rPr>
          <w:rFonts w:ascii="Century" w:hAnsi="Century"/>
          <w:sz w:val="28"/>
          <w:szCs w:val="28"/>
        </w:rPr>
        <w:t xml:space="preserve">, с. Зелений Гай, с. Побережне, с. </w:t>
      </w:r>
      <w:proofErr w:type="spellStart"/>
      <w:r w:rsidRPr="00673062">
        <w:rPr>
          <w:rFonts w:ascii="Century" w:hAnsi="Century"/>
          <w:sz w:val="28"/>
          <w:szCs w:val="28"/>
        </w:rPr>
        <w:t>Путятичі</w:t>
      </w:r>
      <w:proofErr w:type="spellEnd"/>
      <w:r w:rsidRPr="00673062">
        <w:rPr>
          <w:rFonts w:ascii="Century" w:hAnsi="Century"/>
          <w:sz w:val="28"/>
          <w:szCs w:val="28"/>
        </w:rPr>
        <w:t>.</w:t>
      </w:r>
    </w:p>
    <w:p w14:paraId="7EB0C03C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>Станом на 01.01.2026 року по кругу проживає 956 чоловік і налічується 432 двори.</w:t>
      </w:r>
    </w:p>
    <w:p w14:paraId="5DCBBDB3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>З них по населених пунктах:</w:t>
      </w:r>
    </w:p>
    <w:p w14:paraId="6C395843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с. </w:t>
      </w:r>
      <w:proofErr w:type="spellStart"/>
      <w:r w:rsidRPr="00673062">
        <w:rPr>
          <w:rFonts w:ascii="Century" w:hAnsi="Century"/>
          <w:sz w:val="28"/>
          <w:szCs w:val="28"/>
        </w:rPr>
        <w:t>Мильчиці</w:t>
      </w:r>
      <w:proofErr w:type="spellEnd"/>
      <w:r w:rsidRPr="00673062">
        <w:rPr>
          <w:rFonts w:ascii="Century" w:hAnsi="Century"/>
          <w:sz w:val="28"/>
          <w:szCs w:val="28"/>
        </w:rPr>
        <w:t xml:space="preserve"> проживає 195 </w:t>
      </w:r>
      <w:proofErr w:type="spellStart"/>
      <w:r w:rsidRPr="00673062">
        <w:rPr>
          <w:rFonts w:ascii="Century" w:hAnsi="Century"/>
          <w:sz w:val="28"/>
          <w:szCs w:val="28"/>
        </w:rPr>
        <w:t>чол</w:t>
      </w:r>
      <w:proofErr w:type="spellEnd"/>
      <w:r w:rsidRPr="00673062">
        <w:rPr>
          <w:rFonts w:ascii="Century" w:hAnsi="Century"/>
          <w:sz w:val="28"/>
          <w:szCs w:val="28"/>
        </w:rPr>
        <w:t>., і налічується 101 двори;</w:t>
      </w:r>
    </w:p>
    <w:p w14:paraId="6EFBF32E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с. Зелений Гай проживає 232 </w:t>
      </w:r>
      <w:proofErr w:type="spellStart"/>
      <w:r w:rsidRPr="00673062">
        <w:rPr>
          <w:rFonts w:ascii="Century" w:hAnsi="Century"/>
          <w:sz w:val="28"/>
          <w:szCs w:val="28"/>
        </w:rPr>
        <w:t>чол</w:t>
      </w:r>
      <w:proofErr w:type="spellEnd"/>
      <w:r w:rsidRPr="00673062">
        <w:rPr>
          <w:rFonts w:ascii="Century" w:hAnsi="Century"/>
          <w:sz w:val="28"/>
          <w:szCs w:val="28"/>
        </w:rPr>
        <w:t>., і налічується 131 двори;</w:t>
      </w:r>
    </w:p>
    <w:p w14:paraId="52AD1AD4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с. Побережне проживає 179 </w:t>
      </w:r>
      <w:proofErr w:type="spellStart"/>
      <w:r w:rsidRPr="00673062">
        <w:rPr>
          <w:rFonts w:ascii="Century" w:hAnsi="Century"/>
          <w:sz w:val="28"/>
          <w:szCs w:val="28"/>
        </w:rPr>
        <w:t>чол</w:t>
      </w:r>
      <w:proofErr w:type="spellEnd"/>
      <w:r w:rsidRPr="00673062">
        <w:rPr>
          <w:rFonts w:ascii="Century" w:hAnsi="Century"/>
          <w:sz w:val="28"/>
          <w:szCs w:val="28"/>
        </w:rPr>
        <w:t>., і налічується 86 двори;</w:t>
      </w:r>
    </w:p>
    <w:p w14:paraId="55EB1F3D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с. </w:t>
      </w:r>
      <w:proofErr w:type="spellStart"/>
      <w:r w:rsidRPr="00673062">
        <w:rPr>
          <w:rFonts w:ascii="Century" w:hAnsi="Century"/>
          <w:sz w:val="28"/>
          <w:szCs w:val="28"/>
        </w:rPr>
        <w:t>Путятичі</w:t>
      </w:r>
      <w:proofErr w:type="spellEnd"/>
      <w:r w:rsidRPr="00673062">
        <w:rPr>
          <w:rFonts w:ascii="Century" w:hAnsi="Century"/>
          <w:sz w:val="28"/>
          <w:szCs w:val="28"/>
        </w:rPr>
        <w:t xml:space="preserve"> проживає 350 </w:t>
      </w:r>
      <w:proofErr w:type="spellStart"/>
      <w:r w:rsidRPr="00673062">
        <w:rPr>
          <w:rFonts w:ascii="Century" w:hAnsi="Century"/>
          <w:sz w:val="28"/>
          <w:szCs w:val="28"/>
        </w:rPr>
        <w:t>чол</w:t>
      </w:r>
      <w:proofErr w:type="spellEnd"/>
      <w:r w:rsidRPr="00673062">
        <w:rPr>
          <w:rFonts w:ascii="Century" w:hAnsi="Century"/>
          <w:sz w:val="28"/>
          <w:szCs w:val="28"/>
        </w:rPr>
        <w:t>., і налічується 114 двори.</w:t>
      </w:r>
    </w:p>
    <w:p w14:paraId="381A5A67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 У 2025 році померло 19 </w:t>
      </w:r>
      <w:proofErr w:type="spellStart"/>
      <w:r w:rsidRPr="00673062">
        <w:rPr>
          <w:rFonts w:ascii="Century" w:hAnsi="Century"/>
          <w:sz w:val="28"/>
          <w:szCs w:val="28"/>
        </w:rPr>
        <w:t>чол</w:t>
      </w:r>
      <w:proofErr w:type="spellEnd"/>
      <w:r w:rsidRPr="00673062">
        <w:rPr>
          <w:rFonts w:ascii="Century" w:hAnsi="Century"/>
          <w:sz w:val="28"/>
          <w:szCs w:val="28"/>
        </w:rPr>
        <w:t>., народилось 2 дітей.</w:t>
      </w:r>
    </w:p>
    <w:p w14:paraId="660AE2D4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Кількість ВПО на території </w:t>
      </w:r>
      <w:proofErr w:type="spellStart"/>
      <w:r w:rsidRPr="00673062">
        <w:rPr>
          <w:rFonts w:ascii="Century" w:hAnsi="Century"/>
          <w:sz w:val="28"/>
          <w:szCs w:val="28"/>
        </w:rPr>
        <w:t>старостинського</w:t>
      </w:r>
      <w:proofErr w:type="spellEnd"/>
      <w:r w:rsidRPr="00673062">
        <w:rPr>
          <w:rFonts w:ascii="Century" w:hAnsi="Century"/>
          <w:sz w:val="28"/>
          <w:szCs w:val="28"/>
        </w:rPr>
        <w:t xml:space="preserve"> округу – 4.</w:t>
      </w:r>
    </w:p>
    <w:p w14:paraId="4AACCECF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На території округу функціонують наступні установи: </w:t>
      </w:r>
      <w:proofErr w:type="spellStart"/>
      <w:r w:rsidRPr="00673062">
        <w:rPr>
          <w:rFonts w:ascii="Century" w:hAnsi="Century"/>
          <w:sz w:val="28"/>
          <w:szCs w:val="28"/>
        </w:rPr>
        <w:t>Мильчицький</w:t>
      </w:r>
      <w:proofErr w:type="spellEnd"/>
      <w:r w:rsidRPr="00673062">
        <w:rPr>
          <w:rFonts w:ascii="Century" w:hAnsi="Century"/>
          <w:sz w:val="28"/>
          <w:szCs w:val="28"/>
        </w:rPr>
        <w:t xml:space="preserve"> заклад загальної середньої освіти Іст., де навчаються 11 дітей. Народні доми у всіх 4 селах, у трьох селах бібліотеки (</w:t>
      </w:r>
      <w:proofErr w:type="spellStart"/>
      <w:r w:rsidRPr="00673062">
        <w:rPr>
          <w:rFonts w:ascii="Century" w:hAnsi="Century"/>
          <w:sz w:val="28"/>
          <w:szCs w:val="28"/>
        </w:rPr>
        <w:t>Мильчиці</w:t>
      </w:r>
      <w:proofErr w:type="spellEnd"/>
      <w:r w:rsidRPr="00673062">
        <w:rPr>
          <w:rFonts w:ascii="Century" w:hAnsi="Century"/>
          <w:sz w:val="28"/>
          <w:szCs w:val="28"/>
        </w:rPr>
        <w:t xml:space="preserve">, Зелений Гай, </w:t>
      </w:r>
      <w:proofErr w:type="spellStart"/>
      <w:r w:rsidRPr="00673062">
        <w:rPr>
          <w:rFonts w:ascii="Century" w:hAnsi="Century"/>
          <w:sz w:val="28"/>
          <w:szCs w:val="28"/>
        </w:rPr>
        <w:t>Путятичі</w:t>
      </w:r>
      <w:proofErr w:type="spellEnd"/>
      <w:r w:rsidRPr="00673062">
        <w:rPr>
          <w:rFonts w:ascii="Century" w:hAnsi="Century"/>
          <w:sz w:val="28"/>
          <w:szCs w:val="28"/>
        </w:rPr>
        <w:t xml:space="preserve">). ФАП у селах </w:t>
      </w:r>
      <w:proofErr w:type="spellStart"/>
      <w:r w:rsidRPr="00673062">
        <w:rPr>
          <w:rFonts w:ascii="Century" w:hAnsi="Century"/>
          <w:sz w:val="28"/>
          <w:szCs w:val="28"/>
        </w:rPr>
        <w:t>Мильчиці</w:t>
      </w:r>
      <w:proofErr w:type="spellEnd"/>
      <w:r w:rsidRPr="00673062">
        <w:rPr>
          <w:rFonts w:ascii="Century" w:hAnsi="Century"/>
          <w:sz w:val="28"/>
          <w:szCs w:val="28"/>
        </w:rPr>
        <w:t xml:space="preserve">, Зелений Гай, </w:t>
      </w:r>
      <w:proofErr w:type="spellStart"/>
      <w:r w:rsidRPr="00673062">
        <w:rPr>
          <w:rFonts w:ascii="Century" w:hAnsi="Century"/>
          <w:sz w:val="28"/>
          <w:szCs w:val="28"/>
        </w:rPr>
        <w:t>Путятичі</w:t>
      </w:r>
      <w:proofErr w:type="spellEnd"/>
      <w:r w:rsidRPr="00673062">
        <w:rPr>
          <w:rFonts w:ascii="Century" w:hAnsi="Century"/>
          <w:sz w:val="28"/>
          <w:szCs w:val="28"/>
        </w:rPr>
        <w:t>. Три дитячих майданчики.</w:t>
      </w:r>
    </w:p>
    <w:p w14:paraId="6286B556" w14:textId="77777777" w:rsidR="00673062" w:rsidRPr="00673062" w:rsidRDefault="00673062" w:rsidP="00673062">
      <w:pPr>
        <w:ind w:firstLine="851"/>
        <w:jc w:val="both"/>
        <w:rPr>
          <w:rFonts w:ascii="Century" w:hAnsi="Century"/>
          <w:sz w:val="28"/>
          <w:szCs w:val="28"/>
        </w:rPr>
      </w:pPr>
      <w:r w:rsidRPr="00673062">
        <w:rPr>
          <w:rFonts w:ascii="Century" w:hAnsi="Century"/>
          <w:sz w:val="28"/>
          <w:szCs w:val="28"/>
        </w:rPr>
        <w:t xml:space="preserve">Керуючись ст. 54-1 Закону України «Про місцеве самоврядування в Україні» та Положенням про старосту Городоцької міської ради протягом звітного періоду в межах своїх посадових </w:t>
      </w:r>
      <w:proofErr w:type="spellStart"/>
      <w:r w:rsidRPr="00673062">
        <w:rPr>
          <w:rFonts w:ascii="Century" w:hAnsi="Century"/>
          <w:sz w:val="28"/>
          <w:szCs w:val="28"/>
        </w:rPr>
        <w:t>обов</w:t>
      </w:r>
      <w:proofErr w:type="spellEnd"/>
      <w:r w:rsidRPr="00673062">
        <w:rPr>
          <w:rFonts w:ascii="Century" w:hAnsi="Century"/>
          <w:sz w:val="28"/>
          <w:szCs w:val="28"/>
        </w:rPr>
        <w:t>’</w:t>
      </w:r>
      <w:proofErr w:type="spellStart"/>
      <w:r w:rsidRPr="00673062">
        <w:rPr>
          <w:rFonts w:ascii="Century" w:hAnsi="Century"/>
          <w:sz w:val="28"/>
          <w:szCs w:val="28"/>
        </w:rPr>
        <w:t>язків</w:t>
      </w:r>
      <w:proofErr w:type="spellEnd"/>
      <w:r w:rsidRPr="00673062">
        <w:rPr>
          <w:rFonts w:ascii="Century" w:hAnsi="Century"/>
          <w:sz w:val="28"/>
          <w:szCs w:val="28"/>
        </w:rPr>
        <w:t>:</w:t>
      </w:r>
    </w:p>
    <w:p w14:paraId="64E791C9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Брала участь у засіданнях виконавчого комітету та сесії Городоцької міської ради;</w:t>
      </w:r>
    </w:p>
    <w:p w14:paraId="22D0BB4A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Виконувала доручення міської ради, її виконавчого комітету, міського голови та заступників, інформувала про їх виконання;</w:t>
      </w:r>
    </w:p>
    <w:p w14:paraId="3CADD59B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Вела прийом жителів сіл , згідно з графіком, надавала консультації із питань соціального захисту, земельних питань, питань житлово-комунального господарства;</w:t>
      </w:r>
    </w:p>
    <w:p w14:paraId="73E87F56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lastRenderedPageBreak/>
        <w:t xml:space="preserve">Видала 411 довідок різного характеру (витяг про зареєстрованих осіб, довідка про зареєстроване місце проживання, про землю, про останнє місце проживання померлого, про приналежність до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осг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>, в нотаріальну контору).</w:t>
      </w:r>
    </w:p>
    <w:p w14:paraId="3969F2E4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Вчинено 45 нотаріальних дій (12 заповітів, 14 довіреностей, 19 засвідчень справжності підпису на заяві).</w:t>
      </w:r>
    </w:p>
    <w:p w14:paraId="3097D6FE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Вносила інформацію до Реєстру територіальної громади.</w:t>
      </w:r>
    </w:p>
    <w:p w14:paraId="4C1F90A9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Здійснено реєстрацію проживання 14 осіб, з одночасним зняттям з реєстрації.</w:t>
      </w:r>
    </w:p>
    <w:p w14:paraId="71FD7AAF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 xml:space="preserve">Здійснюю облік, ведення, зберігання 9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погосподарських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 книг на 2021-2025 роки.</w:t>
      </w:r>
    </w:p>
    <w:p w14:paraId="24587CDE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Забезпечувала ведення діловодства (зареєстровано 35 вихідних документів, з них 25 акти обстеження домогосподарств, 10 вхідних документів).</w:t>
      </w:r>
    </w:p>
    <w:p w14:paraId="71BB1CB3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Подавала статистичну звітність (6-сільрада, 1-житлофонд).</w:t>
      </w:r>
    </w:p>
    <w:p w14:paraId="3248E6E1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Веду облік землі, повідомляла мешканців округу про сплату земельного податку та податку на нерухоме майно.</w:t>
      </w:r>
    </w:p>
    <w:p w14:paraId="31CE164A" w14:textId="77777777" w:rsidR="00673062" w:rsidRPr="00673062" w:rsidRDefault="00673062" w:rsidP="00673062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 xml:space="preserve">На виконання розпоряджень начальника Першого відділу Львівського РТЦК та СП проводила оповіщення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військовозобов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>’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язаних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, які перебувають на військовому обліку в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Мильчицькому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старостинському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 окрузі, про їх виклик до першого відділу Львівського РТЦК та СП.</w:t>
      </w:r>
    </w:p>
    <w:p w14:paraId="4A39D279" w14:textId="77777777" w:rsidR="00673062" w:rsidRPr="00673062" w:rsidRDefault="00673062" w:rsidP="00673062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Постійно здійснюю моніторинг благоустрою на територіях сіл, вживала заходи для підтримки їх в належному стані, а саме:</w:t>
      </w:r>
    </w:p>
    <w:p w14:paraId="274C51A3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Посипання аварійно-небезпечних ділянок доріг піщано-сольовою сумішшю у зимовий період;</w:t>
      </w:r>
    </w:p>
    <w:p w14:paraId="35E4A059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Проведення акції «За чисте довкілля» у квітні та жовтні 2025 року (прибирання від сміття територій сіл та ліквідація стихійного сміттєзвалища на кладовищах);</w:t>
      </w:r>
    </w:p>
    <w:p w14:paraId="1EE850C6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Проведення роз’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яснювальної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 роботи серед населення та підприємців щодо впорядкування присадибних ділянок, території прилеглих до підприємств та закладів торгівлі, узбіч комунальних доріг, а також заборону спалювання сухої рослинності та листя;</w:t>
      </w:r>
    </w:p>
    <w:p w14:paraId="516F789F" w14:textId="77777777" w:rsidR="00673062" w:rsidRPr="00673062" w:rsidRDefault="00673062" w:rsidP="00673062">
      <w:pPr>
        <w:pStyle w:val="a5"/>
        <w:numPr>
          <w:ilvl w:val="0"/>
          <w:numId w:val="19"/>
        </w:numPr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>Організація обкошування території громадських місць у центрі сіл, узбіч комунальних доріг у літній період;</w:t>
      </w:r>
    </w:p>
    <w:p w14:paraId="3C734A8C" w14:textId="77777777" w:rsidR="00673062" w:rsidRPr="00673062" w:rsidRDefault="00673062" w:rsidP="00673062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 xml:space="preserve">На території населених пунктів проведено поточні ремонти доріг, а саме: в с.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Мильчиці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 (вул.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Злена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, вул. Річна), в с. Зелений Гай (вул. Гайова, вул. Польова, вул. Загородня), в с. Побережне (вул. Садова, вул. Зелена), в с.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Путятичі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 xml:space="preserve"> (вул. Садова, вул. Довга).</w:t>
      </w:r>
    </w:p>
    <w:p w14:paraId="2DFFAE15" w14:textId="77777777" w:rsidR="00673062" w:rsidRPr="00673062" w:rsidRDefault="00673062" w:rsidP="00673062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 xml:space="preserve">Організували збірку продуктів харчування  для поранених воїнів, які проходять лікування в реабілітаційному центрі смт. Великий </w:t>
      </w:r>
      <w:proofErr w:type="spellStart"/>
      <w:r w:rsidRPr="00673062">
        <w:rPr>
          <w:rFonts w:ascii="Century" w:hAnsi="Century"/>
          <w:sz w:val="28"/>
          <w:szCs w:val="28"/>
          <w:lang w:val="uk-UA" w:eastAsia="uk-UA"/>
        </w:rPr>
        <w:t>Любінь</w:t>
      </w:r>
      <w:proofErr w:type="spellEnd"/>
      <w:r w:rsidRPr="00673062">
        <w:rPr>
          <w:rFonts w:ascii="Century" w:hAnsi="Century"/>
          <w:sz w:val="28"/>
          <w:szCs w:val="28"/>
          <w:lang w:val="uk-UA" w:eastAsia="uk-UA"/>
        </w:rPr>
        <w:t>).</w:t>
      </w:r>
    </w:p>
    <w:p w14:paraId="44C63192" w14:textId="77777777" w:rsidR="00673062" w:rsidRPr="00673062" w:rsidRDefault="00673062" w:rsidP="00673062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lastRenderedPageBreak/>
        <w:t>Брала участь в організації різноманітних благодійних заходів на підтримку ЗСУ.</w:t>
      </w:r>
    </w:p>
    <w:p w14:paraId="026894FF" w14:textId="77777777" w:rsidR="00673062" w:rsidRPr="00673062" w:rsidRDefault="00673062" w:rsidP="00673062">
      <w:pPr>
        <w:pStyle w:val="a5"/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01289DC8" w14:textId="77777777" w:rsidR="00673062" w:rsidRPr="00673062" w:rsidRDefault="00673062" w:rsidP="00673062">
      <w:pPr>
        <w:pStyle w:val="a5"/>
        <w:ind w:left="1211"/>
        <w:jc w:val="both"/>
        <w:rPr>
          <w:rFonts w:ascii="Century" w:hAnsi="Century"/>
          <w:sz w:val="28"/>
          <w:szCs w:val="28"/>
          <w:lang w:val="uk-UA" w:eastAsia="uk-UA"/>
        </w:rPr>
      </w:pPr>
      <w:r w:rsidRPr="00673062">
        <w:rPr>
          <w:rFonts w:ascii="Century" w:hAnsi="Century"/>
          <w:sz w:val="28"/>
          <w:szCs w:val="28"/>
          <w:lang w:val="uk-UA" w:eastAsia="uk-UA"/>
        </w:rPr>
        <w:t xml:space="preserve"> </w:t>
      </w:r>
    </w:p>
    <w:p w14:paraId="0E39BC68" w14:textId="77777777" w:rsidR="00673062" w:rsidRPr="00673062" w:rsidRDefault="00673062" w:rsidP="00673062">
      <w:pPr>
        <w:jc w:val="both"/>
        <w:rPr>
          <w:rFonts w:ascii="Century" w:hAnsi="Century"/>
          <w:sz w:val="28"/>
          <w:szCs w:val="28"/>
        </w:rPr>
      </w:pPr>
    </w:p>
    <w:p w14:paraId="7E989055" w14:textId="77777777" w:rsidR="00673062" w:rsidRDefault="00673062" w:rsidP="00673062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Староста </w:t>
      </w:r>
      <w:proofErr w:type="spellStart"/>
      <w:r>
        <w:rPr>
          <w:rFonts w:ascii="Century" w:hAnsi="Century"/>
          <w:sz w:val="28"/>
          <w:szCs w:val="28"/>
        </w:rPr>
        <w:t>Мильчицького</w:t>
      </w:r>
      <w:proofErr w:type="spellEnd"/>
    </w:p>
    <w:p w14:paraId="57FD957A" w14:textId="748776D6" w:rsidR="00673062" w:rsidRDefault="00673062" w:rsidP="00673062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</w:t>
      </w:r>
      <w:proofErr w:type="spellStart"/>
      <w:r>
        <w:rPr>
          <w:rFonts w:ascii="Century" w:hAnsi="Century"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sz w:val="28"/>
          <w:szCs w:val="28"/>
        </w:rPr>
        <w:t xml:space="preserve"> округу                                           О. Варениця</w:t>
      </w:r>
    </w:p>
    <w:p w14:paraId="1A4359F2" w14:textId="77777777" w:rsidR="00673062" w:rsidRPr="00673062" w:rsidRDefault="00673062" w:rsidP="00673062">
      <w:pPr>
        <w:jc w:val="both"/>
        <w:rPr>
          <w:rFonts w:ascii="Century" w:hAnsi="Century"/>
          <w:sz w:val="28"/>
          <w:szCs w:val="28"/>
        </w:rPr>
      </w:pPr>
    </w:p>
    <w:p w14:paraId="3671E00B" w14:textId="517F81DA" w:rsidR="00902F3D" w:rsidRPr="00902F3D" w:rsidRDefault="00902F3D" w:rsidP="00673062">
      <w:pPr>
        <w:jc w:val="center"/>
        <w:outlineLvl w:val="0"/>
        <w:rPr>
          <w:rFonts w:ascii="Century" w:hAnsi="Century"/>
          <w:sz w:val="28"/>
          <w:szCs w:val="28"/>
        </w:rPr>
      </w:pPr>
    </w:p>
    <w:sectPr w:rsidR="00902F3D" w:rsidRPr="00902F3D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788F4" w14:textId="77777777" w:rsidR="002F5915" w:rsidRDefault="002F5915" w:rsidP="00A03FC3">
      <w:pPr>
        <w:spacing w:after="0" w:line="240" w:lineRule="auto"/>
      </w:pPr>
      <w:r>
        <w:separator/>
      </w:r>
    </w:p>
  </w:endnote>
  <w:endnote w:type="continuationSeparator" w:id="0">
    <w:p w14:paraId="125C311A" w14:textId="77777777" w:rsidR="002F5915" w:rsidRDefault="002F5915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85F09" w14:textId="77777777" w:rsidR="002F5915" w:rsidRDefault="002F5915" w:rsidP="00A03FC3">
      <w:pPr>
        <w:spacing w:after="0" w:line="240" w:lineRule="auto"/>
      </w:pPr>
      <w:r>
        <w:separator/>
      </w:r>
    </w:p>
  </w:footnote>
  <w:footnote w:type="continuationSeparator" w:id="0">
    <w:p w14:paraId="1B72F868" w14:textId="77777777" w:rsidR="002F5915" w:rsidRDefault="002F5915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C1A60E0"/>
    <w:multiLevelType w:val="hybridMultilevel"/>
    <w:tmpl w:val="7730F904"/>
    <w:lvl w:ilvl="0" w:tplc="4D10BA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7476E"/>
    <w:multiLevelType w:val="hybridMultilevel"/>
    <w:tmpl w:val="A93AA528"/>
    <w:lvl w:ilvl="0" w:tplc="02E6A6E2"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6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7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8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2D83924"/>
    <w:multiLevelType w:val="hybridMultilevel"/>
    <w:tmpl w:val="4006AE12"/>
    <w:lvl w:ilvl="0" w:tplc="FA94C732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10"/>
  </w:num>
  <w:num w:numId="2" w16cid:durableId="808133726">
    <w:abstractNumId w:val="2"/>
  </w:num>
  <w:num w:numId="3" w16cid:durableId="378670830">
    <w:abstractNumId w:val="11"/>
  </w:num>
  <w:num w:numId="4" w16cid:durableId="1911041375">
    <w:abstractNumId w:val="7"/>
  </w:num>
  <w:num w:numId="5" w16cid:durableId="1175194999">
    <w:abstractNumId w:val="14"/>
  </w:num>
  <w:num w:numId="6" w16cid:durableId="880285403">
    <w:abstractNumId w:val="3"/>
  </w:num>
  <w:num w:numId="7" w16cid:durableId="1118063097">
    <w:abstractNumId w:val="12"/>
  </w:num>
  <w:num w:numId="8" w16cid:durableId="739715647">
    <w:abstractNumId w:val="4"/>
  </w:num>
  <w:num w:numId="9" w16cid:durableId="670638837">
    <w:abstractNumId w:val="6"/>
  </w:num>
  <w:num w:numId="10" w16cid:durableId="1549486928">
    <w:abstractNumId w:val="16"/>
  </w:num>
  <w:num w:numId="11" w16cid:durableId="1326861385">
    <w:abstractNumId w:val="8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5"/>
  </w:num>
  <w:num w:numId="14" w16cid:durableId="1955556358">
    <w:abstractNumId w:val="9"/>
  </w:num>
  <w:num w:numId="15" w16cid:durableId="195097053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75405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0746770">
    <w:abstractNumId w:val="1"/>
  </w:num>
  <w:num w:numId="18" w16cid:durableId="1060250699">
    <w:abstractNumId w:val="5"/>
  </w:num>
  <w:num w:numId="19" w16cid:durableId="11225729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E6421"/>
    <w:rsid w:val="000F6A63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2F5915"/>
    <w:rsid w:val="003152D3"/>
    <w:rsid w:val="00352396"/>
    <w:rsid w:val="00354B56"/>
    <w:rsid w:val="003B192A"/>
    <w:rsid w:val="003C030F"/>
    <w:rsid w:val="003D10B6"/>
    <w:rsid w:val="003D267B"/>
    <w:rsid w:val="003D6F32"/>
    <w:rsid w:val="00422910"/>
    <w:rsid w:val="00431914"/>
    <w:rsid w:val="00441EF1"/>
    <w:rsid w:val="004D0687"/>
    <w:rsid w:val="004D6879"/>
    <w:rsid w:val="004F76A1"/>
    <w:rsid w:val="00504443"/>
    <w:rsid w:val="00524637"/>
    <w:rsid w:val="005528DF"/>
    <w:rsid w:val="00561EA9"/>
    <w:rsid w:val="00565B1A"/>
    <w:rsid w:val="0057660C"/>
    <w:rsid w:val="00584086"/>
    <w:rsid w:val="005853ED"/>
    <w:rsid w:val="005A743A"/>
    <w:rsid w:val="005B250D"/>
    <w:rsid w:val="005E0409"/>
    <w:rsid w:val="005E24AC"/>
    <w:rsid w:val="006339CC"/>
    <w:rsid w:val="00643C1D"/>
    <w:rsid w:val="0065579E"/>
    <w:rsid w:val="006672C3"/>
    <w:rsid w:val="00672468"/>
    <w:rsid w:val="00673062"/>
    <w:rsid w:val="00677E5D"/>
    <w:rsid w:val="0068540B"/>
    <w:rsid w:val="00697130"/>
    <w:rsid w:val="00697958"/>
    <w:rsid w:val="006A3A4F"/>
    <w:rsid w:val="006C54AD"/>
    <w:rsid w:val="006D64F1"/>
    <w:rsid w:val="006E1055"/>
    <w:rsid w:val="006E33E1"/>
    <w:rsid w:val="006F6748"/>
    <w:rsid w:val="006F7757"/>
    <w:rsid w:val="007014CD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47E68"/>
    <w:rsid w:val="00853B2C"/>
    <w:rsid w:val="008574CB"/>
    <w:rsid w:val="00866C0C"/>
    <w:rsid w:val="008A6464"/>
    <w:rsid w:val="008C4BC7"/>
    <w:rsid w:val="008E7F00"/>
    <w:rsid w:val="008F60CC"/>
    <w:rsid w:val="00902F3D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A057B"/>
    <w:rsid w:val="00AA488E"/>
    <w:rsid w:val="00AB06D4"/>
    <w:rsid w:val="00AD0428"/>
    <w:rsid w:val="00B00141"/>
    <w:rsid w:val="00B162AD"/>
    <w:rsid w:val="00B51350"/>
    <w:rsid w:val="00B8797F"/>
    <w:rsid w:val="00B91C8C"/>
    <w:rsid w:val="00BA7264"/>
    <w:rsid w:val="00BE1BA4"/>
    <w:rsid w:val="00BF1CAC"/>
    <w:rsid w:val="00BF38FF"/>
    <w:rsid w:val="00C01B6B"/>
    <w:rsid w:val="00C040D4"/>
    <w:rsid w:val="00C1074B"/>
    <w:rsid w:val="00C11345"/>
    <w:rsid w:val="00C2187A"/>
    <w:rsid w:val="00C22D60"/>
    <w:rsid w:val="00C2345B"/>
    <w:rsid w:val="00C616FC"/>
    <w:rsid w:val="00C841B2"/>
    <w:rsid w:val="00C95880"/>
    <w:rsid w:val="00CB4512"/>
    <w:rsid w:val="00CC0889"/>
    <w:rsid w:val="00CD03C1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261F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12380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Абзац списку1"/>
    <w:basedOn w:val="a"/>
    <w:rsid w:val="00441EF1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docdata">
    <w:name w:val="docdata"/>
    <w:aliases w:val="docy,v5,2900,baiaagaaboqcaaadigkaaawycqaaaaaaaaaaaaaaaaaaaaaaaaaaaaaaaaaaaaaaaaaaaaaaaaaaaaaaaaaaaaaaaaaaaaaaaaaaaaaaaaaaaaaaaaaaaaaaaaaaaaaaaaaaaaaaaaaaaaaaaaaaaaaaaaaaaaaaaaaaaaaaaaaaaaaaaaaaaaaaaaaaaaaaaaaaaaaaaaaaaaaaaaaaaaaaaaaaaaaaaaaaaaaa"/>
    <w:basedOn w:val="a0"/>
    <w:rsid w:val="00441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2931</Words>
  <Characters>1672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Galychany-1</cp:lastModifiedBy>
  <cp:revision>4</cp:revision>
  <cp:lastPrinted>2022-02-03T14:48:00Z</cp:lastPrinted>
  <dcterms:created xsi:type="dcterms:W3CDTF">2026-03-13T08:29:00Z</dcterms:created>
  <dcterms:modified xsi:type="dcterms:W3CDTF">2026-03-13T08:31:00Z</dcterms:modified>
</cp:coreProperties>
</file>